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1. Общие положения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1.1. </w:t>
      </w:r>
      <w:proofErr w:type="gramStart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Политика обработки персональных данных в 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(далее — Политика) определяет основные принципы, цели, условия и способы обработки персональных данных, обрабатываемых в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персональных данных, функции</w:t>
      </w:r>
      <w:r w:rsidR="005B75AA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ИП Артемова Е.Н 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при обработке персональных данных, права субъектов персональных данных, а также реализуемые в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ИП Артемова Е.Н 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требования к защите персональных данных.</w:t>
      </w:r>
      <w:proofErr w:type="gramEnd"/>
    </w:p>
    <w:p w:rsid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2. Законодательные и иные нормативные правовые акты Российской Федерации, в соответствии с которыми определяется Политика обработки персональных данных в </w:t>
      </w:r>
      <w:r w:rsidR="00E112A0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ИП Артемова Е.Н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2.1. Политика обработки персональных данных в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определяется в соответствии со следующими нормативными правовыми актами: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Трудовой кодекс Российской Федерации;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Федеральный закон от 27 июля 2006 г. № 152-ФЗ «О персональных данных»;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Указ Президента Российской Федерации от 06 марта 1997 г. № 188 «Об утверждении Перечня сведений конфиденциального характера»;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постановление Правительства Российской Федерации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приказ ФСТЭК России № 55, ФСБ России № 86, </w:t>
      </w:r>
      <w:proofErr w:type="spellStart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Мининформсвязи</w:t>
      </w:r>
      <w:proofErr w:type="spellEnd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России № 20 от 13 февраля 2008 г. «Об утверждении Порядка проведения классификации информационных систем персональных данных»;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приказ </w:t>
      </w:r>
      <w:proofErr w:type="spellStart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Роскомнадзора</w:t>
      </w:r>
      <w:proofErr w:type="spellEnd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3. Принципы и цели обработки персональных данных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3.1. 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, являясь оператором персональных данных, осуществляет обработку персональных данных субъектов персональных данных.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3.2. Обработка персональных данных в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осуществляется с учетом необходимости обеспечения защиты прав и свобод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обработка персональных данных осуществляется в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на законной и справедливой основе;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обработка персональных данных ограничивается достижением конкретных, заранее определенных и законных целей;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не допускается обработка персональных данных, несовместимая с целями сбора персональных данных;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обработке подлежат только персональные данные, которые отвечают целям их обработки;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В 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данных, если срок хранения 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lastRenderedPageBreak/>
        <w:t>персональных данных не установлен федеральным законом, договором, стороной которого, выгодоприобретателем или поручителем по которому является субъект персональных данных;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3.3. Персональные данные обрабатываются в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в целях:</w:t>
      </w:r>
    </w:p>
    <w:p w:rsidR="007E466F" w:rsidRPr="007E466F" w:rsidRDefault="007E466F" w:rsidP="000313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регулирования трудовых отношений с работниками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(содействие в трудоустройстве, обучение и продвижение по службе, обеспечение личной безопасности, контроль количества и качества выполняемой работы, обеспечение сохранности имущества);</w:t>
      </w:r>
    </w:p>
    <w:p w:rsidR="007E466F" w:rsidRPr="007E466F" w:rsidRDefault="007E466F" w:rsidP="000313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подготовки, отправки коммерческих предложений;</w:t>
      </w:r>
    </w:p>
    <w:p w:rsidR="007E466F" w:rsidRPr="007E466F" w:rsidRDefault="007E466F" w:rsidP="000313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подготовки, заключения, исполнения и прекращения договоров поставки;</w:t>
      </w:r>
    </w:p>
    <w:p w:rsidR="007E466F" w:rsidRPr="007E466F" w:rsidRDefault="007E466F" w:rsidP="000313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осуществления прав и законных интересов 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в рамках осуществления видов деятельности, предусмотренных Уставом;</w:t>
      </w:r>
    </w:p>
    <w:p w:rsidR="00031333" w:rsidRDefault="007E466F" w:rsidP="000313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в иных законных целях.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4. Перечень персональных данных, обрабатываемых в </w:t>
      </w:r>
      <w:r w:rsidR="00E112A0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ИП Артемова Е.Н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4.1. Перечень персональных данных, обрабатываемых в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, определяется в соответствии с законодательством Российской Федерации  с учетом целей обработки персональных данных, указанных в разделе 3 Политики.</w:t>
      </w:r>
    </w:p>
    <w:p w:rsid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4.2.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не осуществляется.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 xml:space="preserve">5. Функции </w:t>
      </w:r>
      <w:r w:rsidR="00E112A0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 xml:space="preserve"> при осуществлении обработки персональных данных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5.1. 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при осуществлении обработки персональных данных: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принимает меры, необходимые и достаточные для обеспечения выполнения требований законодательства Российской Федерации в области персональных данных;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осуществляет ознакомление работников 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, непосредственно осуществляющих обработку персональных данных, с положениями законодательства Российской Федерации в области персональных данных, в том числе требованиями к защите персональных данных;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публикует или иным образом обеспечивает неограниченный доступ к настоящей Политике;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совершает иные действия, предусмотренные законодательством Российской Федерации в области персональных данных.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bookmarkStart w:id="0" w:name="_GoBack"/>
      <w:bookmarkEnd w:id="0"/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6. Условия обработки персональных данных в </w:t>
      </w:r>
      <w:r w:rsidR="00E112A0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ИП Артемова Е.Н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6.1. Обработка персональных данных в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:rsid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6.2.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без согласия субъекта персональных данных не раскрывает третьим лицам и не распространяет персональные данные, если иное не предусмотрено федеральным законом.</w:t>
      </w:r>
    </w:p>
    <w:p w:rsidR="00031333" w:rsidRPr="007E466F" w:rsidRDefault="00031333" w:rsidP="00031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7. Перечень действий с персональными данными и способы их обработки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proofErr w:type="gramStart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7.1 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обезличивание, блокирование, удаление и уничтожение персональных данных.</w:t>
      </w:r>
      <w:proofErr w:type="gramEnd"/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7.2. Обработка персональных данных в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  осуществляется следующими способами:</w:t>
      </w:r>
    </w:p>
    <w:p w:rsidR="007E466F" w:rsidRPr="007E466F" w:rsidRDefault="007E466F" w:rsidP="000313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неавтоматизированная обработка персональных данных;</w:t>
      </w:r>
    </w:p>
    <w:p w:rsidR="007E466F" w:rsidRPr="007E466F" w:rsidRDefault="007E466F" w:rsidP="000313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lastRenderedPageBreak/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7E466F" w:rsidRDefault="007E466F" w:rsidP="000313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смешанная обработка персональных данных.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8. Права субъектов персональных данных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8.1. Субъекты персональных данных имеют право </w:t>
      </w:r>
      <w:proofErr w:type="gramStart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на</w:t>
      </w:r>
      <w:proofErr w:type="gramEnd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: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полную информацию об их персональных данных, обрабатываемых в 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;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законом;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отзыв согласия на обработку персональных данных; 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принятие предусмотренных законом мер по защите своих прав;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обжалование действия или бездействия 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ИП Артемова Е.Н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,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осуществление иных прав, предусмотренных законодательством Российской Федерации.</w:t>
      </w:r>
    </w:p>
    <w:p w:rsidR="0078664E" w:rsidRPr="007E466F" w:rsidRDefault="0078664E" w:rsidP="007866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0A2D8A" w:rsidRPr="00704FC9" w:rsidRDefault="007F5AA1" w:rsidP="0078664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54095" cy="1788795"/>
            <wp:effectExtent l="19050" t="0" r="8255" b="0"/>
            <wp:docPr id="1" name="Рисунок 1" descr="C:\Documents and Settings\dz04\Рабочий стол\букс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z04\Рабочий стол\букси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D8A" w:rsidRPr="00704FC9" w:rsidSect="00031333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2D2"/>
    <w:multiLevelType w:val="multilevel"/>
    <w:tmpl w:val="6D96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14F15"/>
    <w:multiLevelType w:val="multilevel"/>
    <w:tmpl w:val="330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5F1A"/>
    <w:multiLevelType w:val="multilevel"/>
    <w:tmpl w:val="543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654CD"/>
    <w:multiLevelType w:val="multilevel"/>
    <w:tmpl w:val="E21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C1636"/>
    <w:multiLevelType w:val="multilevel"/>
    <w:tmpl w:val="A464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850DB"/>
    <w:multiLevelType w:val="multilevel"/>
    <w:tmpl w:val="35C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66F"/>
    <w:rsid w:val="00031333"/>
    <w:rsid w:val="000A2D8A"/>
    <w:rsid w:val="00140DD5"/>
    <w:rsid w:val="00193B81"/>
    <w:rsid w:val="001B4A70"/>
    <w:rsid w:val="00516688"/>
    <w:rsid w:val="005B75AA"/>
    <w:rsid w:val="00704FC9"/>
    <w:rsid w:val="0078664E"/>
    <w:rsid w:val="007E466F"/>
    <w:rsid w:val="007F5AA1"/>
    <w:rsid w:val="008C3210"/>
    <w:rsid w:val="00E112A0"/>
    <w:rsid w:val="00F1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E181-2D05-48AA-90E7-1FC6F499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7</cp:revision>
  <dcterms:created xsi:type="dcterms:W3CDTF">2017-06-14T05:02:00Z</dcterms:created>
  <dcterms:modified xsi:type="dcterms:W3CDTF">2017-06-19T07:37:00Z</dcterms:modified>
</cp:coreProperties>
</file>